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2B1FA" w14:textId="77777777" w:rsidR="00C619FF" w:rsidRDefault="00C619FF">
      <w:bookmarkStart w:id="0" w:name="_GoBack"/>
      <w:bookmarkEnd w:id="0"/>
    </w:p>
    <w:p w14:paraId="63EE332E" w14:textId="77777777" w:rsidR="00C619FF" w:rsidRDefault="00C619FF"/>
    <w:p w14:paraId="42E36DB5" w14:textId="77777777" w:rsidR="00C619FF" w:rsidRDefault="00C619FF"/>
    <w:p w14:paraId="26890451" w14:textId="77777777" w:rsidR="00C619FF" w:rsidRDefault="00C619FF"/>
    <w:p w14:paraId="097B6658" w14:textId="77777777" w:rsidR="00C619FF" w:rsidRDefault="00C619FF"/>
    <w:p w14:paraId="6F5D4B9F" w14:textId="7AD49921" w:rsidR="00C619FF" w:rsidRDefault="00C619FF"/>
    <w:p w14:paraId="49038C23" w14:textId="7C14149E" w:rsidR="00C619FF" w:rsidRDefault="00C619FF"/>
    <w:p w14:paraId="2967E16B" w14:textId="77777777" w:rsidR="00D868E9" w:rsidRDefault="00D868E9"/>
    <w:p w14:paraId="31DCFE00" w14:textId="77777777" w:rsidR="00C619FF" w:rsidRDefault="00C619FF"/>
    <w:p w14:paraId="24570C77" w14:textId="77777777" w:rsidR="00C619FF" w:rsidRDefault="00C619FF"/>
    <w:p w14:paraId="3F67111F" w14:textId="77777777" w:rsidR="00C619FF" w:rsidRDefault="00C619FF"/>
    <w:p w14:paraId="18744AF9" w14:textId="77777777" w:rsidR="00C619FF" w:rsidRDefault="00C619FF"/>
    <w:p w14:paraId="2E0584C1" w14:textId="283900F8" w:rsidR="00C619FF" w:rsidRDefault="00E96045" w:rsidP="00C619FF">
      <w:pPr>
        <w:jc w:val="center"/>
      </w:pPr>
      <w:r w:rsidRPr="00C619FF">
        <w:t>Implementing Cultural Differences</w:t>
      </w:r>
    </w:p>
    <w:p w14:paraId="7B551990" w14:textId="118085A8" w:rsidR="00C619FF" w:rsidRDefault="00E96045" w:rsidP="00C619FF">
      <w:pPr>
        <w:jc w:val="center"/>
      </w:pPr>
      <w:r>
        <w:t>Name</w:t>
      </w:r>
    </w:p>
    <w:p w14:paraId="38926BAE" w14:textId="113F8EA1" w:rsidR="00C619FF" w:rsidRDefault="00E96045" w:rsidP="00C619FF">
      <w:pPr>
        <w:jc w:val="center"/>
      </w:pPr>
      <w:r>
        <w:t>Institution</w:t>
      </w:r>
    </w:p>
    <w:p w14:paraId="4E4F7846" w14:textId="59C601B3" w:rsidR="00D868E9" w:rsidRDefault="00D868E9" w:rsidP="00C619FF">
      <w:pPr>
        <w:jc w:val="center"/>
      </w:pPr>
    </w:p>
    <w:p w14:paraId="1C3C1BED" w14:textId="49081C27" w:rsidR="00D868E9" w:rsidRDefault="00D868E9" w:rsidP="00C619FF">
      <w:pPr>
        <w:jc w:val="center"/>
      </w:pPr>
    </w:p>
    <w:p w14:paraId="572CE1D4" w14:textId="6FE05DCD" w:rsidR="00D868E9" w:rsidRDefault="00D868E9" w:rsidP="00C619FF">
      <w:pPr>
        <w:jc w:val="center"/>
      </w:pPr>
    </w:p>
    <w:p w14:paraId="0D7B6EDF" w14:textId="53591BFB" w:rsidR="00D868E9" w:rsidRDefault="00D868E9" w:rsidP="00C619FF">
      <w:pPr>
        <w:jc w:val="center"/>
      </w:pPr>
    </w:p>
    <w:p w14:paraId="1C934427" w14:textId="58AA4915" w:rsidR="00D868E9" w:rsidRDefault="00D868E9" w:rsidP="00C619FF">
      <w:pPr>
        <w:jc w:val="center"/>
      </w:pPr>
    </w:p>
    <w:p w14:paraId="17C29E52" w14:textId="204074A7" w:rsidR="00D868E9" w:rsidRDefault="00D868E9" w:rsidP="00C619FF">
      <w:pPr>
        <w:jc w:val="center"/>
      </w:pPr>
    </w:p>
    <w:p w14:paraId="63C7DB5F" w14:textId="0537A7E7" w:rsidR="00D868E9" w:rsidRDefault="00D868E9" w:rsidP="00C619FF">
      <w:pPr>
        <w:jc w:val="center"/>
      </w:pPr>
    </w:p>
    <w:p w14:paraId="4330FAF8" w14:textId="4918E2D2" w:rsidR="00D868E9" w:rsidRDefault="00D868E9" w:rsidP="00C619FF">
      <w:pPr>
        <w:jc w:val="center"/>
      </w:pPr>
    </w:p>
    <w:p w14:paraId="5AC26D40" w14:textId="6FE61DB8" w:rsidR="00D868E9" w:rsidRDefault="00D868E9" w:rsidP="00C619FF">
      <w:pPr>
        <w:jc w:val="center"/>
      </w:pPr>
    </w:p>
    <w:p w14:paraId="6A0F0424" w14:textId="5D1ED349" w:rsidR="00D868E9" w:rsidRDefault="00D868E9" w:rsidP="00C619FF">
      <w:pPr>
        <w:jc w:val="center"/>
      </w:pPr>
    </w:p>
    <w:p w14:paraId="029C7B2E" w14:textId="482E3727" w:rsidR="00D868E9" w:rsidRDefault="00D868E9" w:rsidP="00C619FF">
      <w:pPr>
        <w:jc w:val="center"/>
      </w:pPr>
    </w:p>
    <w:p w14:paraId="3006A9CA" w14:textId="0AAC73F7" w:rsidR="00D868E9" w:rsidRDefault="00D868E9" w:rsidP="00C619FF">
      <w:pPr>
        <w:jc w:val="center"/>
      </w:pPr>
    </w:p>
    <w:p w14:paraId="14E98C72" w14:textId="5EBDB05A" w:rsidR="00D868E9" w:rsidRDefault="00D868E9" w:rsidP="00C619FF">
      <w:pPr>
        <w:jc w:val="center"/>
      </w:pPr>
    </w:p>
    <w:p w14:paraId="2E235CB7" w14:textId="77777777" w:rsidR="00D868E9" w:rsidRDefault="00D868E9" w:rsidP="00C619FF">
      <w:pPr>
        <w:jc w:val="center"/>
      </w:pPr>
    </w:p>
    <w:p w14:paraId="6314FD54" w14:textId="445FAFFF" w:rsidR="00C619FF" w:rsidRDefault="00C619FF"/>
    <w:p w14:paraId="0EA325D7" w14:textId="4A2EA4E0" w:rsidR="009C40AC" w:rsidRPr="009C40AC" w:rsidRDefault="00E96045" w:rsidP="009C40AC">
      <w:pPr>
        <w:pStyle w:val="ListParagraph"/>
        <w:numPr>
          <w:ilvl w:val="0"/>
          <w:numId w:val="1"/>
        </w:numPr>
        <w:rPr>
          <w:b/>
          <w:bCs/>
        </w:rPr>
      </w:pPr>
      <w:r w:rsidRPr="009C40AC">
        <w:rPr>
          <w:b/>
          <w:bCs/>
        </w:rPr>
        <w:lastRenderedPageBreak/>
        <w:t>How would you implement cultural differences into your group meetings?</w:t>
      </w:r>
    </w:p>
    <w:p w14:paraId="268255DA" w14:textId="1F5748CF" w:rsidR="00D868E9" w:rsidRDefault="00E96045" w:rsidP="00D868E9">
      <w:pPr>
        <w:spacing w:line="480" w:lineRule="auto"/>
        <w:ind w:firstLine="720"/>
        <w:jc w:val="both"/>
      </w:pPr>
      <w:r>
        <w:t xml:space="preserve">Cultural differences play a significant role in defining the underlying personality traits. Different individuals from different backgrounds are influenced by different elements, such as values and principles. Therefore managing a culturally diverse group </w:t>
      </w:r>
      <w:r>
        <w:t xml:space="preserve">requires an understanding of the limits that define the cultural beliefs and benefits of each member. Thus embracing a </w:t>
      </w:r>
      <w:r w:rsidR="006633B5">
        <w:t>culturally</w:t>
      </w:r>
      <w:r>
        <w:t xml:space="preserve"> diverse strategy is essential in ensuring that the needs of every member are considered</w:t>
      </w:r>
      <w:r w:rsidR="00C619FF">
        <w:t xml:space="preserve"> (Ng et al., 2016).</w:t>
      </w:r>
    </w:p>
    <w:p w14:paraId="3F1D8D04" w14:textId="1628639E" w:rsidR="008D4866" w:rsidRDefault="00E96045" w:rsidP="00D868E9">
      <w:pPr>
        <w:spacing w:line="480" w:lineRule="auto"/>
        <w:ind w:firstLine="720"/>
        <w:jc w:val="both"/>
      </w:pPr>
      <w:r>
        <w:t>An environment wher</w:t>
      </w:r>
      <w:r>
        <w:t xml:space="preserve">e all members feel that their needs are being addressed helps in improving the platform within which it is possible to improve organizational outcomes. Building a </w:t>
      </w:r>
      <w:r w:rsidR="00D868E9">
        <w:t>strong</w:t>
      </w:r>
      <w:r>
        <w:t xml:space="preserve"> relationship with members of the group is based on the commitment to the needs of ever</w:t>
      </w:r>
      <w:r>
        <w:t>yone. Cultural differences inhibit the level of operation and understanding among group members, although they can be transformed and help in defining a high operational level. As a leader, it is crucial to integrate the existing needs of each employee and</w:t>
      </w:r>
      <w:r>
        <w:t xml:space="preserve"> build a better platform for success. </w:t>
      </w:r>
    </w:p>
    <w:p w14:paraId="19E56119" w14:textId="14E7548D" w:rsidR="009C40AC" w:rsidRPr="009C40AC" w:rsidRDefault="00E96045" w:rsidP="009C40AC">
      <w:pPr>
        <w:pStyle w:val="ListParagraph"/>
        <w:numPr>
          <w:ilvl w:val="0"/>
          <w:numId w:val="1"/>
        </w:numPr>
        <w:rPr>
          <w:b/>
          <w:bCs/>
        </w:rPr>
      </w:pPr>
      <w:r w:rsidRPr="009C40AC">
        <w:rPr>
          <w:b/>
          <w:bCs/>
        </w:rPr>
        <w:t>How would you implement cultural differences into your group meetings?</w:t>
      </w:r>
    </w:p>
    <w:p w14:paraId="686D00E4" w14:textId="0FCAB388" w:rsidR="00CD73A0" w:rsidRDefault="00CD73A0"/>
    <w:p w14:paraId="4EEE3B0E" w14:textId="1CC7A4C0" w:rsidR="00F6727B" w:rsidRDefault="00E96045" w:rsidP="00D868E9">
      <w:pPr>
        <w:spacing w:line="480" w:lineRule="auto"/>
        <w:ind w:firstLine="720"/>
        <w:jc w:val="both"/>
      </w:pPr>
      <w:r>
        <w:t xml:space="preserve">Creating a better operational environment presents a more reliable approach that helps in improving the level of engagement. Maintaining a focus </w:t>
      </w:r>
      <w:r>
        <w:t>on cultural differences within the group will be based on the SCAMPER technique. This technique incorporates seven concepts, which are essential in building a stronger system that define better outcomes in determining the level of interaction with group me</w:t>
      </w:r>
      <w:r>
        <w:t>mbers. The seven ideas include substitute, combine, adapt, modify, put to other use, eliminate, and rearrange</w:t>
      </w:r>
      <w:r w:rsidR="00C619FF">
        <w:t xml:space="preserve"> (</w:t>
      </w:r>
      <w:r w:rsidR="00C619FF" w:rsidRPr="00F6727B">
        <w:t>Serrat, 2017).</w:t>
      </w:r>
    </w:p>
    <w:p w14:paraId="0919DDA4" w14:textId="410B396E" w:rsidR="00CD73A0" w:rsidRDefault="00E96045" w:rsidP="00D868E9">
      <w:pPr>
        <w:spacing w:line="480" w:lineRule="auto"/>
        <w:ind w:firstLine="720"/>
        <w:jc w:val="both"/>
      </w:pPr>
      <w:r>
        <w:t xml:space="preserve"> The substitute </w:t>
      </w:r>
      <w:r w:rsidR="00F6727B">
        <w:t xml:space="preserve">focuses on ensuring that there is the development of shared values and principles to help in defining the development of the group in a more organized manner.  Combine aspect focuses on focusing on common cultural issues among the group members and </w:t>
      </w:r>
      <w:r w:rsidR="00F6727B">
        <w:lastRenderedPageBreak/>
        <w:t>putting them together to help inform the group interaction</w:t>
      </w:r>
      <w:r w:rsidR="00C619FF">
        <w:t xml:space="preserve"> (San Martin et al., 2019).</w:t>
      </w:r>
      <w:r w:rsidR="00F6727B">
        <w:t xml:space="preserve"> Every member of the group needs to adapt to create a positive interactive environment. Adopting to the underlying group guidelines mean that every group member needs to modify their behavior by eliminating </w:t>
      </w:r>
      <w:r w:rsidR="006633B5">
        <w:t>unnecessary</w:t>
      </w:r>
      <w:r w:rsidR="00F6727B">
        <w:t xml:space="preserve"> cultural principles to embrace positive response that helps in improving group interactions.  </w:t>
      </w:r>
    </w:p>
    <w:p w14:paraId="07B54C4F" w14:textId="513D177D" w:rsidR="00F6727B" w:rsidRDefault="00F6727B"/>
    <w:p w14:paraId="2FBAF75E" w14:textId="109394D7" w:rsidR="00F6727B" w:rsidRDefault="00F6727B"/>
    <w:p w14:paraId="08C1B91A" w14:textId="0AE6C861" w:rsidR="00D868E9" w:rsidRDefault="00D868E9"/>
    <w:p w14:paraId="52A1F1FA" w14:textId="29CCDB43" w:rsidR="00D868E9" w:rsidRDefault="00D868E9"/>
    <w:p w14:paraId="33047235" w14:textId="4C9E1F10" w:rsidR="00D868E9" w:rsidRDefault="00D868E9"/>
    <w:p w14:paraId="691A9169" w14:textId="3B4958DD" w:rsidR="00D868E9" w:rsidRDefault="00D868E9"/>
    <w:p w14:paraId="07E2E976" w14:textId="2722F8CF" w:rsidR="00D868E9" w:rsidRDefault="00D868E9"/>
    <w:p w14:paraId="03AFE5BC" w14:textId="0E0D0A2F" w:rsidR="00D868E9" w:rsidRDefault="00D868E9"/>
    <w:p w14:paraId="254C58FC" w14:textId="7CFE7FF4" w:rsidR="00D868E9" w:rsidRDefault="00D868E9"/>
    <w:p w14:paraId="4A7FADA0" w14:textId="1F34A1E1" w:rsidR="00D868E9" w:rsidRDefault="00D868E9"/>
    <w:p w14:paraId="4132E48B" w14:textId="58767DFD" w:rsidR="00D868E9" w:rsidRDefault="00D868E9"/>
    <w:p w14:paraId="54CC366A" w14:textId="395062BD" w:rsidR="00D868E9" w:rsidRDefault="00D868E9"/>
    <w:p w14:paraId="5BE8CB85" w14:textId="0CD48583" w:rsidR="00D868E9" w:rsidRDefault="00D868E9"/>
    <w:p w14:paraId="50129E0C" w14:textId="754619AF" w:rsidR="00D868E9" w:rsidRDefault="00D868E9"/>
    <w:p w14:paraId="1D543AEC" w14:textId="43653C63" w:rsidR="00D868E9" w:rsidRDefault="00D868E9"/>
    <w:p w14:paraId="1DCA74D7" w14:textId="7AF10B88" w:rsidR="00D868E9" w:rsidRDefault="00D868E9"/>
    <w:p w14:paraId="0C545FCA" w14:textId="1BEB73C5" w:rsidR="00D868E9" w:rsidRDefault="00D868E9"/>
    <w:p w14:paraId="32C50690" w14:textId="4B998C6B" w:rsidR="00D868E9" w:rsidRDefault="00D868E9"/>
    <w:p w14:paraId="5CACB0FF" w14:textId="680F1574" w:rsidR="00D868E9" w:rsidRDefault="00D868E9"/>
    <w:p w14:paraId="25B6F5C8" w14:textId="76FFD00C" w:rsidR="00D868E9" w:rsidRDefault="00D868E9"/>
    <w:p w14:paraId="4EDD46C2" w14:textId="19F0579F" w:rsidR="00D868E9" w:rsidRDefault="00D868E9"/>
    <w:p w14:paraId="345E2BC1" w14:textId="1BC15F69" w:rsidR="00D868E9" w:rsidRDefault="00D868E9"/>
    <w:p w14:paraId="6475FFE1" w14:textId="1DE6588C" w:rsidR="00D868E9" w:rsidRDefault="00D868E9"/>
    <w:p w14:paraId="28DFA55D" w14:textId="26D7A499" w:rsidR="00D868E9" w:rsidRDefault="00D868E9"/>
    <w:p w14:paraId="39D243D2" w14:textId="528098A5" w:rsidR="00D868E9" w:rsidRDefault="00D868E9"/>
    <w:p w14:paraId="2A6CC51D" w14:textId="77777777" w:rsidR="00D868E9" w:rsidRDefault="00D868E9"/>
    <w:p w14:paraId="3EDBBABD" w14:textId="29D2B4D7" w:rsidR="00F6727B" w:rsidRDefault="00E96045" w:rsidP="00D868E9">
      <w:pPr>
        <w:jc w:val="center"/>
      </w:pPr>
      <w:r>
        <w:t>References</w:t>
      </w:r>
    </w:p>
    <w:p w14:paraId="58947E44" w14:textId="77777777" w:rsidR="00D868E9" w:rsidRPr="00C619FF" w:rsidRDefault="00E96045" w:rsidP="00D868E9">
      <w:pPr>
        <w:spacing w:line="480" w:lineRule="auto"/>
        <w:ind w:left="720" w:hanging="720"/>
      </w:pPr>
      <w:r w:rsidRPr="00C619FF">
        <w:t xml:space="preserve">Ng, A. H., Steele, J. R., &amp; Sasaki, J. Y. (2016). Will you remember me? Cultural differences in own-group face recognition biases. </w:t>
      </w:r>
      <w:r w:rsidRPr="00C619FF">
        <w:rPr>
          <w:i/>
          <w:iCs/>
        </w:rPr>
        <w:t>Journal of Experimental Social Psychology</w:t>
      </w:r>
      <w:r w:rsidRPr="00C619FF">
        <w:t xml:space="preserve">, </w:t>
      </w:r>
      <w:r w:rsidRPr="00C619FF">
        <w:rPr>
          <w:i/>
          <w:iCs/>
        </w:rPr>
        <w:t>64</w:t>
      </w:r>
      <w:r w:rsidRPr="00C619FF">
        <w:t>, 21-26.</w:t>
      </w:r>
    </w:p>
    <w:p w14:paraId="53BCD27D" w14:textId="77777777" w:rsidR="00D868E9" w:rsidRPr="00C619FF" w:rsidRDefault="00E96045" w:rsidP="00D868E9">
      <w:pPr>
        <w:spacing w:line="480" w:lineRule="auto"/>
        <w:ind w:left="720" w:hanging="720"/>
      </w:pPr>
      <w:r w:rsidRPr="00C619FF">
        <w:t xml:space="preserve">San Martin, A., Schug, J., &amp; Maddux, W. W. (2019). Relational mobility </w:t>
      </w:r>
      <w:r w:rsidRPr="00C619FF">
        <w:t xml:space="preserve">and cultural differences in analytic and holistic thinking. </w:t>
      </w:r>
      <w:r w:rsidRPr="00C619FF">
        <w:rPr>
          <w:i/>
          <w:iCs/>
        </w:rPr>
        <w:t>Journal of personality and social psychology</w:t>
      </w:r>
      <w:r w:rsidRPr="00C619FF">
        <w:t xml:space="preserve">, </w:t>
      </w:r>
      <w:r w:rsidRPr="00C619FF">
        <w:rPr>
          <w:i/>
          <w:iCs/>
        </w:rPr>
        <w:t>116</w:t>
      </w:r>
      <w:r w:rsidRPr="00C619FF">
        <w:t>(4), 495.</w:t>
      </w:r>
    </w:p>
    <w:p w14:paraId="0DE3F2CF" w14:textId="77777777" w:rsidR="00D868E9" w:rsidRPr="00F6727B" w:rsidRDefault="00E96045" w:rsidP="00D868E9">
      <w:pPr>
        <w:spacing w:line="480" w:lineRule="auto"/>
        <w:ind w:left="720" w:hanging="720"/>
      </w:pPr>
      <w:r w:rsidRPr="00F6727B">
        <w:t xml:space="preserve">Serrat, O. (2017). The SCAMPER technique. In </w:t>
      </w:r>
      <w:r w:rsidRPr="00F6727B">
        <w:rPr>
          <w:i/>
          <w:iCs/>
        </w:rPr>
        <w:t>Knowledge Solutions</w:t>
      </w:r>
      <w:r w:rsidRPr="00F6727B">
        <w:t xml:space="preserve"> (pp. 311-314). Springer, Singapore.</w:t>
      </w:r>
    </w:p>
    <w:p w14:paraId="2DC0B136" w14:textId="77777777" w:rsidR="00F6727B" w:rsidRPr="003B5770" w:rsidRDefault="00F6727B"/>
    <w:sectPr w:rsidR="00F6727B" w:rsidRPr="003B5770" w:rsidSect="00C619FF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F0498" w14:textId="77777777" w:rsidR="00E96045" w:rsidRDefault="00E96045">
      <w:pPr>
        <w:spacing w:after="0" w:line="240" w:lineRule="auto"/>
      </w:pPr>
      <w:r>
        <w:separator/>
      </w:r>
    </w:p>
  </w:endnote>
  <w:endnote w:type="continuationSeparator" w:id="0">
    <w:p w14:paraId="27786564" w14:textId="77777777" w:rsidR="00E96045" w:rsidRDefault="00E96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1909A" w14:textId="77777777" w:rsidR="00E96045" w:rsidRDefault="00E96045">
      <w:pPr>
        <w:spacing w:after="0" w:line="240" w:lineRule="auto"/>
      </w:pPr>
      <w:r>
        <w:separator/>
      </w:r>
    </w:p>
  </w:footnote>
  <w:footnote w:type="continuationSeparator" w:id="0">
    <w:p w14:paraId="618586BD" w14:textId="77777777" w:rsidR="00E96045" w:rsidRDefault="00E96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6CDB6" w14:textId="48390B8E" w:rsidR="00D868E9" w:rsidRDefault="00E96045">
    <w:pPr>
      <w:pStyle w:val="Header"/>
      <w:jc w:val="right"/>
    </w:pPr>
    <w:r w:rsidRPr="00D868E9">
      <w:t xml:space="preserve">IMPLEMENTING CULTURAL DIFFERENCES </w:t>
    </w:r>
    <w:r>
      <w:t xml:space="preserve">                                                                   </w:t>
    </w:r>
    <w:sdt>
      <w:sdtPr>
        <w:id w:val="5394021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41B08C5" w14:textId="77777777" w:rsidR="00D868E9" w:rsidRDefault="00D868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1C43F" w14:textId="1963E6F0" w:rsidR="00C619FF" w:rsidRDefault="00E96045">
    <w:pPr>
      <w:pStyle w:val="Header"/>
      <w:jc w:val="right"/>
    </w:pPr>
    <w:r>
      <w:t xml:space="preserve">Running head: IMPLEMENTING CULTURAL DIFFERENCES                                        </w:t>
    </w:r>
    <w:sdt>
      <w:sdtPr>
        <w:id w:val="7167866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7D0B2F6" w14:textId="77777777" w:rsidR="00C619FF" w:rsidRDefault="00C619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7692C"/>
    <w:multiLevelType w:val="hybridMultilevel"/>
    <w:tmpl w:val="DE5AB32C"/>
    <w:lvl w:ilvl="0" w:tplc="E7E24D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6744F54" w:tentative="1">
      <w:start w:val="1"/>
      <w:numFmt w:val="lowerLetter"/>
      <w:lvlText w:val="%2."/>
      <w:lvlJc w:val="left"/>
      <w:pPr>
        <w:ind w:left="1440" w:hanging="360"/>
      </w:pPr>
    </w:lvl>
    <w:lvl w:ilvl="2" w:tplc="9EF80CBE" w:tentative="1">
      <w:start w:val="1"/>
      <w:numFmt w:val="lowerRoman"/>
      <w:lvlText w:val="%3."/>
      <w:lvlJc w:val="right"/>
      <w:pPr>
        <w:ind w:left="2160" w:hanging="180"/>
      </w:pPr>
    </w:lvl>
    <w:lvl w:ilvl="3" w:tplc="134E0C0C" w:tentative="1">
      <w:start w:val="1"/>
      <w:numFmt w:val="decimal"/>
      <w:lvlText w:val="%4."/>
      <w:lvlJc w:val="left"/>
      <w:pPr>
        <w:ind w:left="2880" w:hanging="360"/>
      </w:pPr>
    </w:lvl>
    <w:lvl w:ilvl="4" w:tplc="7856ED1E" w:tentative="1">
      <w:start w:val="1"/>
      <w:numFmt w:val="lowerLetter"/>
      <w:lvlText w:val="%5."/>
      <w:lvlJc w:val="left"/>
      <w:pPr>
        <w:ind w:left="3600" w:hanging="360"/>
      </w:pPr>
    </w:lvl>
    <w:lvl w:ilvl="5" w:tplc="55EA5562" w:tentative="1">
      <w:start w:val="1"/>
      <w:numFmt w:val="lowerRoman"/>
      <w:lvlText w:val="%6."/>
      <w:lvlJc w:val="right"/>
      <w:pPr>
        <w:ind w:left="4320" w:hanging="180"/>
      </w:pPr>
    </w:lvl>
    <w:lvl w:ilvl="6" w:tplc="23141D9E" w:tentative="1">
      <w:start w:val="1"/>
      <w:numFmt w:val="decimal"/>
      <w:lvlText w:val="%7."/>
      <w:lvlJc w:val="left"/>
      <w:pPr>
        <w:ind w:left="5040" w:hanging="360"/>
      </w:pPr>
    </w:lvl>
    <w:lvl w:ilvl="7" w:tplc="7CB6B43A" w:tentative="1">
      <w:start w:val="1"/>
      <w:numFmt w:val="lowerLetter"/>
      <w:lvlText w:val="%8."/>
      <w:lvlJc w:val="left"/>
      <w:pPr>
        <w:ind w:left="5760" w:hanging="360"/>
      </w:pPr>
    </w:lvl>
    <w:lvl w:ilvl="8" w:tplc="891EE84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xNTU3s7QwtzA0tjBR0lEKTi0uzszPAykwqgUAvgeIFSwAAAA="/>
  </w:docVars>
  <w:rsids>
    <w:rsidRoot w:val="003B5770"/>
    <w:rsid w:val="00281243"/>
    <w:rsid w:val="002D3F7C"/>
    <w:rsid w:val="003B5770"/>
    <w:rsid w:val="00482742"/>
    <w:rsid w:val="005F7C60"/>
    <w:rsid w:val="006633B5"/>
    <w:rsid w:val="007112AC"/>
    <w:rsid w:val="00733901"/>
    <w:rsid w:val="008D4866"/>
    <w:rsid w:val="009C40AC"/>
    <w:rsid w:val="00B60EB3"/>
    <w:rsid w:val="00C619FF"/>
    <w:rsid w:val="00CD73A0"/>
    <w:rsid w:val="00D868E9"/>
    <w:rsid w:val="00E96045"/>
    <w:rsid w:val="00F6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306E82-8749-4A34-89B0-880F7127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112AC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112AC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112AC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7112AC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2AC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12AC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112AC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2AC"/>
    <w:rPr>
      <w:rFonts w:eastAsiaTheme="majorEastAsia" w:cstheme="majorBidi"/>
      <w:i/>
      <w:iCs/>
    </w:rPr>
  </w:style>
  <w:style w:type="paragraph" w:styleId="Header">
    <w:name w:val="header"/>
    <w:basedOn w:val="Normal"/>
    <w:link w:val="HeaderChar"/>
    <w:uiPriority w:val="99"/>
    <w:unhideWhenUsed/>
    <w:rsid w:val="00C619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9FF"/>
  </w:style>
  <w:style w:type="paragraph" w:styleId="Footer">
    <w:name w:val="footer"/>
    <w:basedOn w:val="Normal"/>
    <w:link w:val="FooterChar"/>
    <w:uiPriority w:val="99"/>
    <w:unhideWhenUsed/>
    <w:rsid w:val="00C619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9FF"/>
  </w:style>
  <w:style w:type="paragraph" w:styleId="ListParagraph">
    <w:name w:val="List Paragraph"/>
    <w:basedOn w:val="Normal"/>
    <w:uiPriority w:val="34"/>
    <w:qFormat/>
    <w:rsid w:val="009C4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2020-02-29T13:18:00Z</dcterms:created>
  <dcterms:modified xsi:type="dcterms:W3CDTF">2020-02-29T13:18:00Z</dcterms:modified>
</cp:coreProperties>
</file>